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E" w:rsidRDefault="001E14E0">
      <w:pPr>
        <w:pStyle w:val="a4"/>
        <w:spacing w:before="72" w:line="242" w:lineRule="auto"/>
        <w:ind w:firstLine="880"/>
      </w:pPr>
      <w:r>
        <w:t>Оголошення про проведення конкурсу з відбору суб’єктів</w:t>
      </w:r>
      <w:r>
        <w:rPr>
          <w:spacing w:val="1"/>
        </w:rPr>
        <w:t xml:space="preserve"> </w:t>
      </w:r>
      <w:r>
        <w:t>аудиторської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обов’язкового</w:t>
      </w:r>
      <w:r>
        <w:rPr>
          <w:spacing w:val="-5"/>
        </w:rPr>
        <w:t xml:space="preserve"> </w:t>
      </w:r>
      <w:r>
        <w:t>аудиту</w:t>
      </w:r>
    </w:p>
    <w:p w:rsidR="00040CEE" w:rsidRDefault="001E14E0">
      <w:pPr>
        <w:pStyle w:val="a4"/>
        <w:spacing w:line="318" w:lineRule="exact"/>
        <w:ind w:left="3541"/>
      </w:pPr>
      <w:r>
        <w:t>фінансової</w:t>
      </w:r>
      <w:r>
        <w:rPr>
          <w:spacing w:val="-3"/>
        </w:rPr>
        <w:t xml:space="preserve"> </w:t>
      </w:r>
      <w:r>
        <w:t>звітності</w:t>
      </w:r>
    </w:p>
    <w:p w:rsidR="00040CEE" w:rsidRPr="002D541F" w:rsidRDefault="00040CEE">
      <w:pPr>
        <w:pStyle w:val="a3"/>
        <w:spacing w:before="6"/>
        <w:rPr>
          <w:b/>
          <w:sz w:val="20"/>
          <w:szCs w:val="20"/>
        </w:rPr>
      </w:pPr>
    </w:p>
    <w:p w:rsidR="00040CEE" w:rsidRDefault="001E14E0" w:rsidP="001E14E0">
      <w:pPr>
        <w:pStyle w:val="a3"/>
        <w:spacing w:line="259" w:lineRule="auto"/>
        <w:ind w:left="-426" w:right="108" w:firstLine="568"/>
        <w:jc w:val="both"/>
      </w:pPr>
      <w:r>
        <w:rPr>
          <w:spacing w:val="-1"/>
        </w:rPr>
        <w:t>ТОВ</w:t>
      </w:r>
      <w:r>
        <w:rPr>
          <w:spacing w:val="-10"/>
        </w:rPr>
        <w:t xml:space="preserve"> </w:t>
      </w:r>
      <w:r>
        <w:rPr>
          <w:spacing w:val="-1"/>
        </w:rPr>
        <w:t>«1</w:t>
      </w:r>
      <w:r>
        <w:rPr>
          <w:spacing w:val="-12"/>
        </w:rPr>
        <w:t xml:space="preserve"> </w:t>
      </w:r>
      <w:r>
        <w:rPr>
          <w:spacing w:val="-1"/>
        </w:rPr>
        <w:t>Безпечне</w:t>
      </w:r>
      <w:r>
        <w:rPr>
          <w:spacing w:val="-15"/>
        </w:rPr>
        <w:t xml:space="preserve"> </w:t>
      </w:r>
      <w:r>
        <w:rPr>
          <w:spacing w:val="-1"/>
        </w:rPr>
        <w:t>агентство</w:t>
      </w:r>
      <w:r>
        <w:rPr>
          <w:spacing w:val="-15"/>
        </w:rPr>
        <w:t xml:space="preserve"> </w:t>
      </w:r>
      <w:r>
        <w:rPr>
          <w:spacing w:val="-1"/>
        </w:rPr>
        <w:t>необхідних</w:t>
      </w:r>
      <w:r>
        <w:rPr>
          <w:spacing w:val="-12"/>
        </w:rPr>
        <w:t xml:space="preserve"> </w:t>
      </w:r>
      <w:r>
        <w:t>кредитів» (далі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Товариство)</w:t>
      </w:r>
      <w:r>
        <w:rPr>
          <w:spacing w:val="-13"/>
        </w:rPr>
        <w:t xml:space="preserve"> </w:t>
      </w:r>
      <w:r>
        <w:t>запрошує</w:t>
      </w:r>
      <w:r>
        <w:rPr>
          <w:spacing w:val="-11"/>
        </w:rPr>
        <w:t xml:space="preserve"> </w:t>
      </w:r>
      <w:r>
        <w:t>аудиторські</w:t>
      </w:r>
      <w:r>
        <w:rPr>
          <w:spacing w:val="-58"/>
        </w:rPr>
        <w:t xml:space="preserve"> </w:t>
      </w:r>
      <w:r>
        <w:t>фірми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участі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конкурсі з</w:t>
      </w:r>
      <w:r>
        <w:rPr>
          <w:spacing w:val="-7"/>
        </w:rPr>
        <w:t xml:space="preserve"> </w:t>
      </w:r>
      <w:r>
        <w:t>відбору</w:t>
      </w:r>
      <w:r>
        <w:rPr>
          <w:spacing w:val="-12"/>
        </w:rPr>
        <w:t xml:space="preserve"> </w:t>
      </w:r>
      <w:r>
        <w:t>суб’єктів</w:t>
      </w:r>
      <w:r>
        <w:rPr>
          <w:spacing w:val="-8"/>
        </w:rPr>
        <w:t xml:space="preserve"> </w:t>
      </w:r>
      <w:r>
        <w:t>аудиторської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послуг</w:t>
      </w:r>
      <w:r>
        <w:rPr>
          <w:spacing w:val="-58"/>
        </w:rPr>
        <w:t xml:space="preserve"> </w:t>
      </w:r>
      <w:r>
        <w:t>з обов’язкового аудиту фінансової звітності Товариства за рік, що закінчився 31 грудня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(далі – Конкурс).</w:t>
      </w:r>
    </w:p>
    <w:p w:rsidR="00040CEE" w:rsidRDefault="001E14E0" w:rsidP="001E14E0">
      <w:pPr>
        <w:pStyle w:val="a3"/>
        <w:spacing w:before="159"/>
        <w:ind w:left="-426" w:right="102" w:firstLine="568"/>
        <w:jc w:val="both"/>
      </w:pPr>
      <w:r>
        <w:rPr>
          <w:color w:val="090909"/>
        </w:rPr>
        <w:t>До участі у Конкурсі запрошуються аудиторські фірми, які відповідають вимогам Закону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України «Про аудит фінансової звітності та аудиторську діяльність», включені до Реєстру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аудиторських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фірм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та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аудиторів,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зокрема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до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розділу</w:t>
      </w:r>
      <w:r>
        <w:rPr>
          <w:color w:val="090909"/>
          <w:spacing w:val="-10"/>
        </w:rPr>
        <w:t xml:space="preserve"> </w:t>
      </w:r>
      <w:r>
        <w:rPr>
          <w:color w:val="090909"/>
        </w:rPr>
        <w:t>«Суб’єкти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аудиторської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діяльності,</w:t>
      </w:r>
      <w:r>
        <w:rPr>
          <w:color w:val="090909"/>
          <w:spacing w:val="-6"/>
        </w:rPr>
        <w:t xml:space="preserve"> </w:t>
      </w:r>
      <w:r>
        <w:rPr>
          <w:color w:val="090909"/>
        </w:rPr>
        <w:t>які</w:t>
      </w:r>
      <w:r>
        <w:rPr>
          <w:color w:val="090909"/>
          <w:spacing w:val="-58"/>
        </w:rPr>
        <w:t xml:space="preserve"> </w:t>
      </w:r>
      <w:r>
        <w:rPr>
          <w:color w:val="090909"/>
        </w:rPr>
        <w:t>мають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право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проводити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обов’язковий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аудит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фінансової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звітності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підприємств,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що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становлять суспільний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інтерес».</w:t>
      </w:r>
    </w:p>
    <w:p w:rsidR="00040CEE" w:rsidRDefault="001E14E0" w:rsidP="001E14E0">
      <w:pPr>
        <w:pStyle w:val="a3"/>
        <w:ind w:left="-426" w:right="113" w:firstLine="568"/>
        <w:jc w:val="both"/>
      </w:pPr>
      <w:r>
        <w:rPr>
          <w:color w:val="090909"/>
        </w:rPr>
        <w:t>Метою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проведення</w:t>
      </w:r>
      <w:r>
        <w:rPr>
          <w:color w:val="090909"/>
          <w:spacing w:val="1"/>
        </w:rPr>
        <w:t xml:space="preserve"> </w:t>
      </w:r>
      <w:proofErr w:type="spellStart"/>
      <w:r>
        <w:rPr>
          <w:color w:val="090909"/>
        </w:rPr>
        <w:t>Конкурса</w:t>
      </w:r>
      <w:proofErr w:type="spellEnd"/>
      <w:r>
        <w:rPr>
          <w:color w:val="090909"/>
          <w:spacing w:val="1"/>
        </w:rPr>
        <w:t xml:space="preserve"> </w:t>
      </w:r>
      <w:r>
        <w:rPr>
          <w:color w:val="090909"/>
        </w:rPr>
        <w:t>є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вибір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на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конкурсних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засадах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аудиторської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фірми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для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надання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послуг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з обов’язкового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аудиту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фінансової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звітності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Товариства.</w:t>
      </w:r>
    </w:p>
    <w:p w:rsidR="00040CEE" w:rsidRDefault="00040CEE">
      <w:pPr>
        <w:pStyle w:val="a3"/>
        <w:spacing w:before="5"/>
      </w:pPr>
    </w:p>
    <w:p w:rsidR="00040CEE" w:rsidRDefault="001E14E0">
      <w:pPr>
        <w:pStyle w:val="1"/>
        <w:spacing w:before="1"/>
        <w:ind w:left="142" w:firstLine="0"/>
        <w:jc w:val="both"/>
      </w:pPr>
      <w:r>
        <w:rPr>
          <w:color w:val="090909"/>
        </w:rPr>
        <w:t>Основні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відомості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про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замовника</w:t>
      </w:r>
    </w:p>
    <w:p w:rsidR="00040CEE" w:rsidRDefault="00040CEE">
      <w:pPr>
        <w:pStyle w:val="a3"/>
        <w:rPr>
          <w:b/>
        </w:rPr>
      </w:pPr>
    </w:p>
    <w:tbl>
      <w:tblPr>
        <w:tblStyle w:val="TableNormal"/>
        <w:tblW w:w="10207" w:type="dxa"/>
        <w:tblInd w:w="-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5796"/>
      </w:tblGrid>
      <w:tr w:rsidR="00040CEE" w:rsidTr="00D051EF">
        <w:trPr>
          <w:trHeight w:val="827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</w:tcPr>
          <w:p w:rsidR="00040CEE" w:rsidRDefault="001E14E0">
            <w:pPr>
              <w:pStyle w:val="TableParagraph"/>
              <w:spacing w:line="240" w:lineRule="auto"/>
              <w:ind w:right="1657"/>
              <w:rPr>
                <w:sz w:val="24"/>
              </w:rPr>
            </w:pPr>
            <w:r>
              <w:rPr>
                <w:color w:val="090909"/>
                <w:sz w:val="24"/>
              </w:rPr>
              <w:t>Повне найменування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(українською</w:t>
            </w:r>
            <w:r>
              <w:rPr>
                <w:color w:val="090909"/>
                <w:spacing w:val="-14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мовою)</w:t>
            </w:r>
          </w:p>
        </w:tc>
        <w:tc>
          <w:tcPr>
            <w:tcW w:w="5796" w:type="dxa"/>
            <w:tcBorders>
              <w:left w:val="single" w:sz="8" w:space="0" w:color="000000"/>
              <w:bottom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Товариство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з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обмеженою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відповідальністю</w:t>
            </w:r>
          </w:p>
          <w:p w:rsidR="00040CEE" w:rsidRDefault="001E14E0">
            <w:pPr>
              <w:pStyle w:val="TableParagraph"/>
              <w:spacing w:line="270" w:lineRule="atLeast"/>
              <w:ind w:right="503"/>
              <w:rPr>
                <w:sz w:val="24"/>
              </w:rPr>
            </w:pPr>
            <w:r>
              <w:rPr>
                <w:color w:val="31302F"/>
                <w:sz w:val="24"/>
              </w:rPr>
              <w:t>ТОВ</w:t>
            </w:r>
            <w:r>
              <w:rPr>
                <w:color w:val="31302F"/>
                <w:spacing w:val="-2"/>
                <w:sz w:val="24"/>
              </w:rPr>
              <w:t xml:space="preserve"> </w:t>
            </w:r>
            <w:r>
              <w:rPr>
                <w:color w:val="31302F"/>
                <w:sz w:val="24"/>
              </w:rPr>
              <w:t>«1</w:t>
            </w:r>
            <w:r>
              <w:rPr>
                <w:color w:val="31302F"/>
                <w:spacing w:val="-2"/>
                <w:sz w:val="24"/>
              </w:rPr>
              <w:t xml:space="preserve"> </w:t>
            </w:r>
            <w:r>
              <w:rPr>
                <w:color w:val="31302F"/>
                <w:sz w:val="24"/>
              </w:rPr>
              <w:t>Безпечне</w:t>
            </w:r>
            <w:r>
              <w:rPr>
                <w:color w:val="31302F"/>
                <w:spacing w:val="-4"/>
                <w:sz w:val="24"/>
              </w:rPr>
              <w:t xml:space="preserve"> </w:t>
            </w:r>
            <w:r>
              <w:rPr>
                <w:color w:val="31302F"/>
                <w:sz w:val="24"/>
              </w:rPr>
              <w:t>агентство</w:t>
            </w:r>
            <w:r>
              <w:rPr>
                <w:color w:val="31302F"/>
                <w:spacing w:val="-4"/>
                <w:sz w:val="24"/>
              </w:rPr>
              <w:t xml:space="preserve"> </w:t>
            </w:r>
            <w:r>
              <w:rPr>
                <w:color w:val="31302F"/>
                <w:sz w:val="24"/>
              </w:rPr>
              <w:t>необхідних</w:t>
            </w:r>
            <w:r>
              <w:rPr>
                <w:color w:val="31302F"/>
                <w:spacing w:val="-57"/>
                <w:sz w:val="24"/>
              </w:rPr>
              <w:t xml:space="preserve"> </w:t>
            </w:r>
            <w:r>
              <w:rPr>
                <w:color w:val="31302F"/>
                <w:sz w:val="24"/>
              </w:rPr>
              <w:t>кредитів»</w:t>
            </w:r>
          </w:p>
        </w:tc>
      </w:tr>
      <w:tr w:rsidR="00040CEE" w:rsidTr="00D051EF">
        <w:trPr>
          <w:trHeight w:val="330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Ідентифікаційний</w:t>
            </w:r>
            <w:r>
              <w:rPr>
                <w:color w:val="090909"/>
                <w:spacing w:val="-4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код</w:t>
            </w:r>
            <w:r>
              <w:rPr>
                <w:color w:val="090909"/>
                <w:spacing w:val="-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за</w:t>
            </w:r>
            <w:r>
              <w:rPr>
                <w:color w:val="090909"/>
                <w:spacing w:val="-4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ЄДРПОУ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39861924</w:t>
            </w:r>
          </w:p>
        </w:tc>
      </w:tr>
      <w:tr w:rsidR="00040CEE" w:rsidTr="00D051EF">
        <w:trPr>
          <w:trHeight w:val="551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Прізвище,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ім'я,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по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батькові</w:t>
            </w:r>
          </w:p>
          <w:p w:rsidR="00040CEE" w:rsidRDefault="001E14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90909"/>
                <w:sz w:val="24"/>
              </w:rPr>
              <w:t>керівника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Білан Владислав Ігорович</w:t>
            </w:r>
          </w:p>
        </w:tc>
      </w:tr>
      <w:tr w:rsidR="00040CEE" w:rsidTr="00D051EF">
        <w:trPr>
          <w:trHeight w:val="649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Адреса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01010,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0909"/>
                <w:sz w:val="24"/>
              </w:rPr>
              <w:t>м.Київ</w:t>
            </w:r>
            <w:proofErr w:type="spellEnd"/>
            <w:r>
              <w:rPr>
                <w:color w:val="090909"/>
                <w:sz w:val="24"/>
              </w:rPr>
              <w:t>,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Площа</w:t>
            </w:r>
            <w:r>
              <w:rPr>
                <w:color w:val="090909"/>
                <w:spacing w:val="-4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Арсенальна,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буд.1-Б</w:t>
            </w:r>
          </w:p>
        </w:tc>
      </w:tr>
      <w:tr w:rsidR="00040CEE" w:rsidTr="00D051EF">
        <w:trPr>
          <w:trHeight w:val="330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Телефон,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факс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+38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063 375 05 24</w:t>
            </w:r>
          </w:p>
        </w:tc>
      </w:tr>
      <w:tr w:rsidR="00040CEE" w:rsidTr="00D051EF">
        <w:trPr>
          <w:trHeight w:val="330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CEE" w:rsidRDefault="001E14E0">
            <w:pPr>
              <w:pStyle w:val="TableParagraph"/>
              <w:rPr>
                <w:sz w:val="24"/>
              </w:rPr>
            </w:pPr>
            <w:r>
              <w:rPr>
                <w:color w:val="090909"/>
                <w:sz w:val="24"/>
              </w:rPr>
              <w:t>Електронна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пошта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(за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наявності)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CEE" w:rsidRDefault="00247012">
            <w:pPr>
              <w:pStyle w:val="TableParagraph"/>
              <w:rPr>
                <w:sz w:val="24"/>
              </w:rPr>
            </w:pPr>
            <w:hyperlink r:id="rId5">
              <w:r w:rsidR="001E14E0">
                <w:rPr>
                  <w:color w:val="090909"/>
                  <w:sz w:val="24"/>
                </w:rPr>
                <w:t>1bankservise@gmail.com</w:t>
              </w:r>
            </w:hyperlink>
          </w:p>
        </w:tc>
      </w:tr>
    </w:tbl>
    <w:p w:rsidR="00040CEE" w:rsidRDefault="00040CEE">
      <w:pPr>
        <w:pStyle w:val="a3"/>
        <w:rPr>
          <w:b/>
          <w:sz w:val="26"/>
        </w:rPr>
      </w:pPr>
    </w:p>
    <w:p w:rsidR="00040CEE" w:rsidRDefault="001E14E0">
      <w:pPr>
        <w:pStyle w:val="a5"/>
        <w:numPr>
          <w:ilvl w:val="0"/>
          <w:numId w:val="2"/>
        </w:numPr>
        <w:tabs>
          <w:tab w:val="left" w:pos="38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Основними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критеріями 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відбору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аудиторської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фірми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є:</w:t>
      </w:r>
    </w:p>
    <w:p w:rsidR="00040CEE" w:rsidRDefault="00040CEE">
      <w:pPr>
        <w:pStyle w:val="a3"/>
        <w:rPr>
          <w:b/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51"/>
        </w:tabs>
        <w:spacing w:before="150"/>
        <w:ind w:right="110" w:firstLine="0"/>
        <w:jc w:val="both"/>
        <w:rPr>
          <w:sz w:val="24"/>
        </w:rPr>
      </w:pPr>
      <w:r>
        <w:rPr>
          <w:spacing w:val="-1"/>
          <w:sz w:val="24"/>
        </w:rPr>
        <w:t>Включення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20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19"/>
          <w:sz w:val="24"/>
        </w:rPr>
        <w:t xml:space="preserve"> </w:t>
      </w:r>
      <w:r>
        <w:rPr>
          <w:sz w:val="24"/>
        </w:rPr>
        <w:t>аудиторів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аудиторської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3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94"/>
        </w:tabs>
        <w:spacing w:before="152" w:line="237" w:lineRule="auto"/>
        <w:ind w:right="117" w:firstLine="0"/>
        <w:jc w:val="both"/>
        <w:rPr>
          <w:sz w:val="24"/>
        </w:rPr>
      </w:pPr>
      <w:r>
        <w:rPr>
          <w:sz w:val="24"/>
        </w:rPr>
        <w:t>Досвід роботи аудиторської фірми у сфері аудиту фінансової звітності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менше 5</w:t>
      </w:r>
      <w:r>
        <w:rPr>
          <w:spacing w:val="1"/>
          <w:sz w:val="24"/>
        </w:rPr>
        <w:t xml:space="preserve"> </w:t>
      </w:r>
      <w:r>
        <w:rPr>
          <w:sz w:val="24"/>
        </w:rPr>
        <w:t>років.</w:t>
      </w:r>
      <w:r>
        <w:rPr>
          <w:spacing w:val="-2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-6"/>
          <w:sz w:val="24"/>
        </w:rPr>
        <w:t xml:space="preserve"> </w:t>
      </w:r>
      <w:r>
        <w:rPr>
          <w:sz w:val="24"/>
        </w:rPr>
        <w:t>небанківських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3"/>
          <w:sz w:val="24"/>
        </w:rPr>
        <w:t xml:space="preserve"> </w:t>
      </w:r>
      <w:r>
        <w:rPr>
          <w:sz w:val="24"/>
        </w:rPr>
        <w:t>обов’язковим.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04"/>
        </w:tabs>
        <w:spacing w:before="156"/>
        <w:ind w:right="112" w:firstLine="0"/>
        <w:jc w:val="both"/>
        <w:rPr>
          <w:sz w:val="24"/>
        </w:rPr>
      </w:pPr>
      <w:r>
        <w:rPr>
          <w:sz w:val="24"/>
        </w:rPr>
        <w:t>Професійний</w:t>
      </w:r>
      <w:r>
        <w:rPr>
          <w:spacing w:val="-6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аудиторів,</w:t>
      </w:r>
      <w:r>
        <w:rPr>
          <w:spacing w:val="-6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аудиторів</w:t>
      </w:r>
      <w:r>
        <w:rPr>
          <w:spacing w:val="-6"/>
          <w:sz w:val="24"/>
        </w:rPr>
        <w:t xml:space="preserve"> </w:t>
      </w:r>
      <w:r>
        <w:rPr>
          <w:sz w:val="24"/>
        </w:rPr>
        <w:t>чинних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сертифікатів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організацій, що підтверджують високий рівень знань з міжнародних стандартів фінансової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звітності.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77"/>
        </w:tabs>
        <w:spacing w:before="152" w:line="237" w:lineRule="auto"/>
        <w:ind w:right="112" w:firstLine="0"/>
        <w:jc w:val="both"/>
        <w:rPr>
          <w:sz w:val="24"/>
        </w:rPr>
      </w:pPr>
      <w:r>
        <w:rPr>
          <w:sz w:val="24"/>
        </w:rPr>
        <w:t>Бездоганна репутація компанії, відсутність фактів порушення законодавства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 або 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 аудиторів.</w:t>
      </w:r>
    </w:p>
    <w:p w:rsidR="002D541F" w:rsidRPr="002D541F" w:rsidRDefault="002D541F" w:rsidP="002D541F">
      <w:pPr>
        <w:pStyle w:val="a5"/>
        <w:rPr>
          <w:sz w:val="24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67"/>
        </w:tabs>
        <w:spacing w:before="68"/>
        <w:ind w:left="566" w:hanging="425"/>
        <w:rPr>
          <w:sz w:val="24"/>
        </w:rPr>
      </w:pPr>
      <w:r>
        <w:rPr>
          <w:sz w:val="24"/>
        </w:rPr>
        <w:t>Відсутність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обмежень</w:t>
      </w:r>
      <w:r>
        <w:rPr>
          <w:spacing w:val="3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послуг,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статтею</w:t>
      </w:r>
      <w:r>
        <w:rPr>
          <w:spacing w:val="3"/>
          <w:sz w:val="24"/>
        </w:rPr>
        <w:t xml:space="preserve"> </w:t>
      </w:r>
      <w:r>
        <w:rPr>
          <w:sz w:val="24"/>
        </w:rPr>
        <w:t>27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</w:p>
    <w:p w:rsidR="00040CEE" w:rsidRDefault="001E14E0">
      <w:pPr>
        <w:pStyle w:val="a3"/>
        <w:ind w:left="142" w:right="106"/>
        <w:jc w:val="both"/>
      </w:pPr>
      <w:r>
        <w:t>«Про аудит фінансової звітності та аудиторську діяльність»</w:t>
      </w:r>
      <w:r>
        <w:rPr>
          <w:spacing w:val="1"/>
        </w:rPr>
        <w:t xml:space="preserve"> </w:t>
      </w:r>
      <w:r>
        <w:t>N 2258-VIII від 21.12. 2017</w:t>
      </w:r>
      <w:r>
        <w:rPr>
          <w:spacing w:val="1"/>
        </w:rPr>
        <w:t xml:space="preserve"> </w:t>
      </w:r>
      <w:r>
        <w:t>року.</w:t>
      </w:r>
    </w:p>
    <w:p w:rsidR="00040CEE" w:rsidRDefault="00040CEE">
      <w:pPr>
        <w:pStyle w:val="a3"/>
        <w:rPr>
          <w:sz w:val="26"/>
        </w:rPr>
      </w:pPr>
    </w:p>
    <w:p w:rsidR="00B517E3" w:rsidRDefault="00B517E3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709"/>
        </w:tabs>
        <w:spacing w:before="155" w:line="237" w:lineRule="auto"/>
        <w:ind w:right="111" w:firstLine="60"/>
        <w:jc w:val="both"/>
        <w:rPr>
          <w:sz w:val="24"/>
        </w:rPr>
      </w:pPr>
      <w:r>
        <w:rPr>
          <w:sz w:val="24"/>
        </w:rPr>
        <w:lastRenderedPageBreak/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конфлікту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позначитись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аудиторської фірми.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62"/>
        </w:tabs>
        <w:spacing w:before="151"/>
        <w:ind w:left="562" w:hanging="420"/>
        <w:rPr>
          <w:sz w:val="24"/>
        </w:rPr>
      </w:pPr>
      <w:r>
        <w:rPr>
          <w:sz w:val="24"/>
        </w:rPr>
        <w:t>Вартість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1"/>
        <w:numPr>
          <w:ilvl w:val="0"/>
          <w:numId w:val="2"/>
        </w:numPr>
        <w:tabs>
          <w:tab w:val="left" w:pos="383"/>
        </w:tabs>
        <w:spacing w:before="155"/>
        <w:ind w:hanging="241"/>
      </w:pPr>
      <w:r>
        <w:rPr>
          <w:color w:val="090909"/>
        </w:rPr>
        <w:t>Пакет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документів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для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участі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у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Конкурсі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повинен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містити:</w:t>
      </w:r>
    </w:p>
    <w:p w:rsidR="00040CEE" w:rsidRDefault="00040CEE">
      <w:pPr>
        <w:pStyle w:val="a3"/>
        <w:rPr>
          <w:b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678"/>
        </w:tabs>
        <w:ind w:right="103" w:firstLine="0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 обмежень надання аудиторських послуг суб’єктом аудиторської 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статтею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звітності та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аудиторську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діяльність”.</w:t>
      </w:r>
    </w:p>
    <w:p w:rsidR="00040CEE" w:rsidRDefault="00040CEE">
      <w:pPr>
        <w:pStyle w:val="a3"/>
        <w:spacing w:before="10"/>
        <w:rPr>
          <w:sz w:val="38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63"/>
        </w:tabs>
        <w:ind w:left="562" w:hanging="421"/>
        <w:rPr>
          <w:sz w:val="24"/>
        </w:rPr>
      </w:pPr>
      <w:r>
        <w:rPr>
          <w:sz w:val="24"/>
        </w:rPr>
        <w:t>Копії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свідоцтв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сертифікатів.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62"/>
        </w:tabs>
        <w:spacing w:before="152"/>
        <w:ind w:left="562" w:hanging="420"/>
        <w:rPr>
          <w:sz w:val="24"/>
        </w:rPr>
      </w:pPr>
      <w:r>
        <w:rPr>
          <w:sz w:val="24"/>
        </w:rPr>
        <w:t>Цінова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1"/>
          <w:numId w:val="2"/>
        </w:numPr>
        <w:tabs>
          <w:tab w:val="left" w:pos="562"/>
        </w:tabs>
        <w:spacing w:before="150"/>
        <w:ind w:left="562" w:hanging="420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-9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звітності.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1"/>
        <w:numPr>
          <w:ilvl w:val="0"/>
          <w:numId w:val="2"/>
        </w:numPr>
        <w:tabs>
          <w:tab w:val="left" w:pos="383"/>
        </w:tabs>
        <w:spacing w:before="160"/>
        <w:ind w:hanging="241"/>
        <w:rPr>
          <w:color w:val="090909"/>
        </w:rPr>
      </w:pPr>
      <w:r>
        <w:rPr>
          <w:color w:val="090909"/>
        </w:rPr>
        <w:t>Оцінка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конкурсних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пропозицій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здійснюється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на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основі</w:t>
      </w:r>
      <w:r>
        <w:rPr>
          <w:color w:val="090909"/>
          <w:spacing w:val="1"/>
        </w:rPr>
        <w:t xml:space="preserve"> </w:t>
      </w:r>
      <w:proofErr w:type="spellStart"/>
      <w:r>
        <w:rPr>
          <w:color w:val="090909"/>
        </w:rPr>
        <w:t>критеріів</w:t>
      </w:r>
      <w:proofErr w:type="spellEnd"/>
      <w:r>
        <w:rPr>
          <w:color w:val="090909"/>
        </w:rPr>
        <w:t>:</w:t>
      </w:r>
    </w:p>
    <w:p w:rsidR="00040CEE" w:rsidRDefault="00040CEE">
      <w:pPr>
        <w:pStyle w:val="a3"/>
        <w:spacing w:before="4"/>
        <w:rPr>
          <w:b/>
          <w:sz w:val="23"/>
        </w:rPr>
      </w:pPr>
    </w:p>
    <w:p w:rsidR="00040CEE" w:rsidRDefault="001E14E0">
      <w:pPr>
        <w:pStyle w:val="a5"/>
        <w:numPr>
          <w:ilvl w:val="0"/>
          <w:numId w:val="1"/>
        </w:numPr>
        <w:tabs>
          <w:tab w:val="left" w:pos="282"/>
        </w:tabs>
        <w:rPr>
          <w:sz w:val="24"/>
        </w:rPr>
      </w:pPr>
      <w:r>
        <w:rPr>
          <w:sz w:val="24"/>
        </w:rPr>
        <w:t>цінова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пропозиція;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0"/>
          <w:numId w:val="1"/>
        </w:numPr>
        <w:tabs>
          <w:tab w:val="left" w:pos="282"/>
        </w:tabs>
        <w:spacing w:before="150"/>
        <w:rPr>
          <w:sz w:val="24"/>
        </w:rPr>
      </w:pPr>
      <w:r>
        <w:rPr>
          <w:sz w:val="24"/>
        </w:rPr>
        <w:t>досвід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фінансовим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установам;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5"/>
        <w:numPr>
          <w:ilvl w:val="0"/>
          <w:numId w:val="1"/>
        </w:numPr>
        <w:tabs>
          <w:tab w:val="left" w:pos="282"/>
        </w:tabs>
        <w:spacing w:before="152"/>
        <w:rPr>
          <w:sz w:val="24"/>
        </w:rPr>
      </w:pPr>
      <w:r>
        <w:rPr>
          <w:sz w:val="24"/>
        </w:rPr>
        <w:t>строк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3"/>
        <w:spacing w:before="150"/>
        <w:ind w:left="202"/>
        <w:jc w:val="both"/>
      </w:pPr>
      <w:r>
        <w:t>У</w:t>
      </w:r>
      <w:r>
        <w:rPr>
          <w:spacing w:val="-3"/>
        </w:rPr>
        <w:t xml:space="preserve"> </w:t>
      </w:r>
      <w:r>
        <w:t xml:space="preserve">межах </w:t>
      </w:r>
      <w:proofErr w:type="spellStart"/>
      <w:r>
        <w:t>Конкурса</w:t>
      </w:r>
      <w:proofErr w:type="spellEnd"/>
      <w:r>
        <w:rPr>
          <w:spacing w:val="-2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підтримано</w:t>
      </w:r>
      <w:r>
        <w:rPr>
          <w:spacing w:val="-1"/>
        </w:rPr>
        <w:t xml:space="preserve"> </w:t>
      </w:r>
      <w:r>
        <w:rPr>
          <w:b/>
        </w:rPr>
        <w:t>одну</w:t>
      </w:r>
      <w:r>
        <w:rPr>
          <w:b/>
          <w:spacing w:val="-3"/>
        </w:rPr>
        <w:t xml:space="preserve"> </w:t>
      </w:r>
      <w:r>
        <w:t>пропозицію.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3"/>
        <w:spacing w:before="155"/>
        <w:ind w:left="142" w:right="108"/>
        <w:jc w:val="both"/>
      </w:pPr>
      <w:r>
        <w:t>Товариство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конкурсну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включаючи,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обмежуючись</w:t>
      </w:r>
      <w:r>
        <w:rPr>
          <w:spacing w:val="1"/>
        </w:rPr>
        <w:t xml:space="preserve"> </w:t>
      </w:r>
      <w:r>
        <w:t>ціною,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репутаційну</w:t>
      </w:r>
      <w:r>
        <w:rPr>
          <w:spacing w:val="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Товариством,</w:t>
      </w:r>
      <w:r>
        <w:rPr>
          <w:spacing w:val="-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додаткових</w:t>
      </w:r>
      <w:r>
        <w:rPr>
          <w:spacing w:val="-1"/>
        </w:rPr>
        <w:t xml:space="preserve"> </w:t>
      </w:r>
      <w:r>
        <w:t>переговорів</w:t>
      </w:r>
      <w:r>
        <w:rPr>
          <w:spacing w:val="-1"/>
        </w:rPr>
        <w:t xml:space="preserve"> </w:t>
      </w:r>
      <w:r>
        <w:t>тощо.</w:t>
      </w:r>
    </w:p>
    <w:p w:rsidR="00040CEE" w:rsidRPr="002D541F" w:rsidRDefault="00040CEE">
      <w:pPr>
        <w:pStyle w:val="a3"/>
        <w:spacing w:before="10"/>
        <w:rPr>
          <w:sz w:val="20"/>
          <w:szCs w:val="20"/>
        </w:rPr>
      </w:pPr>
    </w:p>
    <w:p w:rsidR="00040CEE" w:rsidRDefault="001E14E0">
      <w:pPr>
        <w:pStyle w:val="a3"/>
        <w:ind w:left="142"/>
      </w:pPr>
      <w:r>
        <w:t>4.2.</w:t>
      </w:r>
      <w:r>
        <w:rPr>
          <w:spacing w:val="-3"/>
        </w:rPr>
        <w:t xml:space="preserve"> </w:t>
      </w:r>
      <w:r>
        <w:t>Рекомендується,</w:t>
      </w:r>
      <w:r>
        <w:rPr>
          <w:spacing w:val="-2"/>
        </w:rPr>
        <w:t xml:space="preserve"> </w:t>
      </w:r>
      <w:r>
        <w:t>щоб: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3"/>
        <w:spacing w:before="157" w:line="237" w:lineRule="auto"/>
        <w:ind w:left="142" w:right="111"/>
        <w:jc w:val="both"/>
      </w:pPr>
      <w:r>
        <w:t>-учасники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дотримувалися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контактної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звинувачень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впливі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відбору</w:t>
      </w:r>
      <w:r>
        <w:rPr>
          <w:spacing w:val="-5"/>
        </w:rPr>
        <w:t xml:space="preserve"> </w:t>
      </w:r>
      <w:r>
        <w:t>пропозицій;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3"/>
        <w:spacing w:before="155" w:line="237" w:lineRule="auto"/>
        <w:ind w:left="142" w:right="104"/>
        <w:jc w:val="both"/>
      </w:pPr>
      <w:r>
        <w:t>-учасники Конкурсу не використовували лобіювання для досягнення власних цілей. Будь -</w:t>
      </w:r>
      <w:r>
        <w:rPr>
          <w:spacing w:val="-57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подібні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можуть лише</w:t>
      </w:r>
      <w:r>
        <w:rPr>
          <w:spacing w:val="-3"/>
        </w:rPr>
        <w:t xml:space="preserve"> </w:t>
      </w:r>
      <w:r>
        <w:t>затримати</w:t>
      </w:r>
      <w:r>
        <w:rPr>
          <w:spacing w:val="-2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угоди.</w:t>
      </w:r>
    </w:p>
    <w:p w:rsidR="00040CEE" w:rsidRDefault="001E14E0">
      <w:pPr>
        <w:pStyle w:val="1"/>
        <w:numPr>
          <w:ilvl w:val="0"/>
          <w:numId w:val="2"/>
        </w:numPr>
        <w:tabs>
          <w:tab w:val="left" w:pos="383"/>
        </w:tabs>
        <w:spacing w:before="67"/>
        <w:ind w:hanging="241"/>
      </w:pPr>
      <w:r>
        <w:t>Графік</w:t>
      </w:r>
      <w:r>
        <w:rPr>
          <w:spacing w:val="-2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Конкурсу</w:t>
      </w:r>
    </w:p>
    <w:p w:rsidR="00040CEE" w:rsidRPr="002D541F" w:rsidRDefault="00040CEE">
      <w:pPr>
        <w:pStyle w:val="a3"/>
        <w:spacing w:before="10"/>
        <w:rPr>
          <w:b/>
          <w:sz w:val="20"/>
          <w:szCs w:val="20"/>
        </w:rPr>
      </w:pPr>
    </w:p>
    <w:p w:rsidR="00040CEE" w:rsidRDefault="001E14E0">
      <w:pPr>
        <w:pStyle w:val="a3"/>
        <w:ind w:left="142"/>
      </w:pPr>
      <w:r>
        <w:t>−</w:t>
      </w:r>
      <w:r>
        <w:rPr>
          <w:spacing w:val="-3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подачі</w:t>
      </w:r>
      <w:r>
        <w:rPr>
          <w:spacing w:val="-3"/>
        </w:rPr>
        <w:t xml:space="preserve"> </w:t>
      </w:r>
      <w:r>
        <w:t>конкурсних</w:t>
      </w:r>
      <w:r>
        <w:rPr>
          <w:spacing w:val="2"/>
        </w:rPr>
        <w:t xml:space="preserve"> </w:t>
      </w:r>
      <w:r>
        <w:t>пропозицій</w:t>
      </w:r>
      <w:r>
        <w:rPr>
          <w:spacing w:val="56"/>
        </w:rPr>
        <w:t xml:space="preserve"> </w:t>
      </w:r>
      <w:r w:rsidRPr="00A72CB5">
        <w:t>до</w:t>
      </w:r>
      <w:r w:rsidRPr="00A72CB5">
        <w:rPr>
          <w:spacing w:val="-1"/>
        </w:rPr>
        <w:t xml:space="preserve"> </w:t>
      </w:r>
      <w:r w:rsidR="00A72CB5" w:rsidRPr="00A72CB5">
        <w:t>18</w:t>
      </w:r>
      <w:r w:rsidRPr="00A72CB5">
        <w:rPr>
          <w:spacing w:val="-2"/>
        </w:rPr>
        <w:t xml:space="preserve"> </w:t>
      </w:r>
      <w:r w:rsidRPr="00A72CB5">
        <w:t>грудня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року.</w:t>
      </w:r>
    </w:p>
    <w:p w:rsidR="00040CEE" w:rsidRDefault="00040CEE">
      <w:pPr>
        <w:pStyle w:val="a3"/>
        <w:rPr>
          <w:sz w:val="26"/>
        </w:rPr>
      </w:pPr>
    </w:p>
    <w:p w:rsidR="00040CEE" w:rsidRDefault="001E14E0">
      <w:pPr>
        <w:pStyle w:val="a3"/>
        <w:spacing w:before="154" w:line="237" w:lineRule="auto"/>
        <w:ind w:left="142"/>
      </w:pPr>
      <w:r>
        <w:t>−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переможця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57"/>
        </w:rPr>
        <w:t xml:space="preserve"> </w:t>
      </w:r>
      <w:r>
        <w:t>Конкурсу</w:t>
      </w:r>
      <w:r>
        <w:rPr>
          <w:spacing w:val="-5"/>
        </w:rPr>
        <w:t xml:space="preserve"> </w:t>
      </w:r>
      <w:r>
        <w:t>Контактною</w:t>
      </w:r>
      <w:r>
        <w:rPr>
          <w:spacing w:val="-3"/>
        </w:rPr>
        <w:t xml:space="preserve"> </w:t>
      </w:r>
      <w:r>
        <w:t>особою Товариства</w:t>
      </w:r>
      <w:r>
        <w:rPr>
          <w:spacing w:val="-2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електронної</w:t>
      </w:r>
      <w:r>
        <w:rPr>
          <w:spacing w:val="-2"/>
        </w:rPr>
        <w:t xml:space="preserve"> </w:t>
      </w:r>
      <w:r>
        <w:t>пошти</w:t>
      </w:r>
      <w:r>
        <w:rPr>
          <w:spacing w:val="4"/>
        </w:rPr>
        <w:t xml:space="preserve"> </w:t>
      </w:r>
      <w:r w:rsidR="00A72CB5">
        <w:t>до 23</w:t>
      </w:r>
      <w:r w:rsidR="00FA3805">
        <w:t xml:space="preserve"> грудня </w:t>
      </w:r>
      <w:r>
        <w:t>2022 р</w:t>
      </w:r>
      <w:r w:rsidR="00247012">
        <w:t>оку</w:t>
      </w:r>
      <w:bookmarkStart w:id="0" w:name="_GoBack"/>
      <w:bookmarkEnd w:id="0"/>
      <w:r>
        <w:rPr>
          <w:spacing w:val="-1"/>
        </w:rPr>
        <w:t xml:space="preserve"> </w:t>
      </w:r>
      <w:r w:rsidR="00A72CB5">
        <w:rPr>
          <w:spacing w:val="-1"/>
        </w:rPr>
        <w:t>включно</w:t>
      </w:r>
      <w:r>
        <w:t>.</w:t>
      </w:r>
    </w:p>
    <w:sectPr w:rsidR="00040CEE" w:rsidSect="002D541F">
      <w:pgSz w:w="11910" w:h="16840"/>
      <w:pgMar w:top="709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F8B"/>
    <w:multiLevelType w:val="multilevel"/>
    <w:tmpl w:val="7996167A"/>
    <w:lvl w:ilvl="0">
      <w:start w:val="2"/>
      <w:numFmt w:val="decimal"/>
      <w:lvlText w:val="%1."/>
      <w:lvlJc w:val="left"/>
      <w:pPr>
        <w:ind w:left="382" w:hanging="240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05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30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5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80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5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30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uk-UA" w:eastAsia="en-US" w:bidi="ar-SA"/>
      </w:rPr>
    </w:lvl>
  </w:abstractNum>
  <w:abstractNum w:abstractNumId="1" w15:restartNumberingAfterBreak="0">
    <w:nsid w:val="374D314E"/>
    <w:multiLevelType w:val="hybridMultilevel"/>
    <w:tmpl w:val="8ABE33C0"/>
    <w:lvl w:ilvl="0" w:tplc="CC462F24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F660938">
      <w:numFmt w:val="bullet"/>
      <w:lvlText w:val="•"/>
      <w:lvlJc w:val="left"/>
      <w:pPr>
        <w:ind w:left="1212" w:hanging="140"/>
      </w:pPr>
      <w:rPr>
        <w:rFonts w:hint="default"/>
        <w:lang w:val="uk-UA" w:eastAsia="en-US" w:bidi="ar-SA"/>
      </w:rPr>
    </w:lvl>
    <w:lvl w:ilvl="2" w:tplc="FA1468F0">
      <w:numFmt w:val="bullet"/>
      <w:lvlText w:val="•"/>
      <w:lvlJc w:val="left"/>
      <w:pPr>
        <w:ind w:left="2145" w:hanging="140"/>
      </w:pPr>
      <w:rPr>
        <w:rFonts w:hint="default"/>
        <w:lang w:val="uk-UA" w:eastAsia="en-US" w:bidi="ar-SA"/>
      </w:rPr>
    </w:lvl>
    <w:lvl w:ilvl="3" w:tplc="38685594">
      <w:numFmt w:val="bullet"/>
      <w:lvlText w:val="•"/>
      <w:lvlJc w:val="left"/>
      <w:pPr>
        <w:ind w:left="3077" w:hanging="140"/>
      </w:pPr>
      <w:rPr>
        <w:rFonts w:hint="default"/>
        <w:lang w:val="uk-UA" w:eastAsia="en-US" w:bidi="ar-SA"/>
      </w:rPr>
    </w:lvl>
    <w:lvl w:ilvl="4" w:tplc="68DA128E"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  <w:lvl w:ilvl="5" w:tplc="590C9692">
      <w:numFmt w:val="bullet"/>
      <w:lvlText w:val="•"/>
      <w:lvlJc w:val="left"/>
      <w:pPr>
        <w:ind w:left="4943" w:hanging="140"/>
      </w:pPr>
      <w:rPr>
        <w:rFonts w:hint="default"/>
        <w:lang w:val="uk-UA" w:eastAsia="en-US" w:bidi="ar-SA"/>
      </w:rPr>
    </w:lvl>
    <w:lvl w:ilvl="6" w:tplc="EF808D22">
      <w:numFmt w:val="bullet"/>
      <w:lvlText w:val="•"/>
      <w:lvlJc w:val="left"/>
      <w:pPr>
        <w:ind w:left="5875" w:hanging="140"/>
      </w:pPr>
      <w:rPr>
        <w:rFonts w:hint="default"/>
        <w:lang w:val="uk-UA" w:eastAsia="en-US" w:bidi="ar-SA"/>
      </w:rPr>
    </w:lvl>
    <w:lvl w:ilvl="7" w:tplc="DA103BD4">
      <w:numFmt w:val="bullet"/>
      <w:lvlText w:val="•"/>
      <w:lvlJc w:val="left"/>
      <w:pPr>
        <w:ind w:left="6808" w:hanging="140"/>
      </w:pPr>
      <w:rPr>
        <w:rFonts w:hint="default"/>
        <w:lang w:val="uk-UA" w:eastAsia="en-US" w:bidi="ar-SA"/>
      </w:rPr>
    </w:lvl>
    <w:lvl w:ilvl="8" w:tplc="8DD8397A">
      <w:numFmt w:val="bullet"/>
      <w:lvlText w:val="•"/>
      <w:lvlJc w:val="left"/>
      <w:pPr>
        <w:ind w:left="7741" w:hanging="1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E"/>
    <w:rsid w:val="00040CEE"/>
    <w:rsid w:val="001E14E0"/>
    <w:rsid w:val="00247012"/>
    <w:rsid w:val="002D541F"/>
    <w:rsid w:val="00A72CB5"/>
    <w:rsid w:val="00B517E3"/>
    <w:rsid w:val="00D051EF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8C7B"/>
  <w15:docId w15:val="{A94702C4-DA5F-4677-A29D-1014B4B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bankservi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Proskurko</dc:creator>
  <cp:lastModifiedBy>Elena Tishina</cp:lastModifiedBy>
  <cp:revision>8</cp:revision>
  <cp:lastPrinted>2022-12-09T10:12:00Z</cp:lastPrinted>
  <dcterms:created xsi:type="dcterms:W3CDTF">2022-12-09T09:46:00Z</dcterms:created>
  <dcterms:modified xsi:type="dcterms:W3CDTF">2022-12-15T08:36:00Z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